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2" w:type="dxa"/>
        <w:tblLayout w:type="fixed"/>
        <w:tblCellMar>
          <w:left w:w="70" w:type="dxa"/>
          <w:right w:w="70" w:type="dxa"/>
        </w:tblCellMar>
        <w:tblLook w:val="0000" w:firstRow="0" w:lastRow="0" w:firstColumn="0" w:lastColumn="0" w:noHBand="0" w:noVBand="0"/>
      </w:tblPr>
      <w:tblGrid>
        <w:gridCol w:w="4921"/>
        <w:gridCol w:w="4921"/>
      </w:tblGrid>
      <w:tr w:rsidR="007257D2" w:rsidTr="007257D2">
        <w:trPr>
          <w:trHeight w:val="280"/>
        </w:trPr>
        <w:tc>
          <w:tcPr>
            <w:tcW w:w="4921" w:type="dxa"/>
            <w:tcBorders>
              <w:top w:val="nil"/>
              <w:left w:val="nil"/>
              <w:bottom w:val="nil"/>
              <w:right w:val="nil"/>
            </w:tcBorders>
          </w:tcPr>
          <w:p w:rsidR="007257D2" w:rsidRPr="00CD2CAF" w:rsidRDefault="007257D2" w:rsidP="007257D2">
            <w:pPr>
              <w:jc w:val="center"/>
              <w:rPr>
                <w:rFonts w:ascii="Sylfaen" w:hAnsi="Sylfaen"/>
                <w:b/>
                <w:sz w:val="22"/>
                <w:szCs w:val="22"/>
                <w:lang w:val="en-GB"/>
              </w:rPr>
            </w:pPr>
            <w:r w:rsidRPr="00CD2CAF">
              <w:rPr>
                <w:rFonts w:ascii="Sylfaen" w:hAnsi="Sylfaen"/>
                <w:lang w:val="en-GB"/>
              </w:rPr>
              <w:br w:type="page"/>
            </w:r>
            <w:r w:rsidRPr="00CD2CAF">
              <w:rPr>
                <w:rFonts w:ascii="Sylfaen" w:hAnsi="Sylfaen"/>
                <w:b/>
                <w:sz w:val="22"/>
                <w:szCs w:val="22"/>
                <w:lang w:val="en-GB"/>
              </w:rPr>
              <w:t>POWER OF ATTORNEY</w:t>
            </w:r>
          </w:p>
          <w:p w:rsidR="007257D2" w:rsidRDefault="007257D2" w:rsidP="007257D2">
            <w:pPr>
              <w:jc w:val="center"/>
              <w:rPr>
                <w:rFonts w:ascii="Sylfaen" w:hAnsi="Sylfaen"/>
                <w:sz w:val="22"/>
                <w:szCs w:val="22"/>
                <w:lang w:val="en-GB"/>
              </w:rPr>
            </w:pPr>
            <w:r>
              <w:rPr>
                <w:rFonts w:ascii="Sylfaen" w:hAnsi="Sylfaen"/>
                <w:sz w:val="22"/>
                <w:szCs w:val="22"/>
                <w:lang w:val="en-GB"/>
              </w:rPr>
              <w:t>(Art. 201, Decree Law No. 30 of 10/02/2005)</w:t>
            </w:r>
          </w:p>
        </w:tc>
        <w:tc>
          <w:tcPr>
            <w:tcW w:w="4921" w:type="dxa"/>
            <w:tcBorders>
              <w:top w:val="nil"/>
              <w:left w:val="nil"/>
              <w:bottom w:val="nil"/>
              <w:right w:val="nil"/>
            </w:tcBorders>
          </w:tcPr>
          <w:p w:rsidR="007257D2" w:rsidRDefault="007257D2" w:rsidP="007257D2">
            <w:pPr>
              <w:jc w:val="center"/>
              <w:rPr>
                <w:rFonts w:ascii="Sylfaen" w:hAnsi="Sylfaen"/>
                <w:b/>
                <w:sz w:val="22"/>
                <w:szCs w:val="22"/>
              </w:rPr>
            </w:pPr>
            <w:r>
              <w:rPr>
                <w:rFonts w:ascii="Sylfaen" w:hAnsi="Sylfaen"/>
                <w:b/>
                <w:sz w:val="22"/>
                <w:szCs w:val="22"/>
              </w:rPr>
              <w:t>LETTERA   D ’ INCARICO</w:t>
            </w:r>
          </w:p>
          <w:p w:rsidR="007257D2" w:rsidRDefault="007257D2" w:rsidP="007257D2">
            <w:pPr>
              <w:jc w:val="center"/>
              <w:rPr>
                <w:rFonts w:ascii="Sylfaen" w:hAnsi="Sylfaen"/>
                <w:sz w:val="22"/>
                <w:szCs w:val="22"/>
              </w:rPr>
            </w:pPr>
            <w:r>
              <w:rPr>
                <w:rFonts w:ascii="Sylfaen" w:hAnsi="Sylfaen"/>
                <w:sz w:val="22"/>
                <w:szCs w:val="22"/>
              </w:rPr>
              <w:t>(Art. 201 D.L. 10/02/2005, No. 30)</w:t>
            </w:r>
          </w:p>
        </w:tc>
      </w:tr>
      <w:tr w:rsidR="007257D2" w:rsidTr="007257D2">
        <w:trPr>
          <w:trHeight w:val="178"/>
        </w:trPr>
        <w:tc>
          <w:tcPr>
            <w:tcW w:w="4921" w:type="dxa"/>
            <w:tcBorders>
              <w:top w:val="nil"/>
              <w:left w:val="nil"/>
              <w:bottom w:val="nil"/>
              <w:right w:val="nil"/>
            </w:tcBorders>
          </w:tcPr>
          <w:p w:rsidR="007257D2" w:rsidRDefault="007257D2" w:rsidP="007257D2">
            <w:pPr>
              <w:rPr>
                <w:rFonts w:ascii="Sylfaen" w:hAnsi="Sylfaen"/>
              </w:rPr>
            </w:pPr>
          </w:p>
          <w:p w:rsidR="007257D2" w:rsidRDefault="007257D2" w:rsidP="007257D2">
            <w:pPr>
              <w:rPr>
                <w:rFonts w:ascii="Sylfaen" w:hAnsi="Sylfaen"/>
              </w:rPr>
            </w:pPr>
            <w:r>
              <w:rPr>
                <w:rFonts w:ascii="Sylfaen" w:hAnsi="Sylfaen"/>
                <w:sz w:val="18"/>
                <w:szCs w:val="18"/>
              </w:rPr>
              <w:t>I/</w:t>
            </w:r>
            <w:proofErr w:type="spellStart"/>
            <w:r>
              <w:rPr>
                <w:rFonts w:ascii="Sylfaen" w:hAnsi="Sylfaen"/>
                <w:sz w:val="18"/>
                <w:szCs w:val="18"/>
              </w:rPr>
              <w:t>We</w:t>
            </w:r>
            <w:proofErr w:type="spellEnd"/>
            <w:r>
              <w:rPr>
                <w:rFonts w:ascii="Sylfaen" w:hAnsi="Sylfaen"/>
                <w:sz w:val="18"/>
                <w:szCs w:val="18"/>
              </w:rPr>
              <w:t xml:space="preserve">, the </w:t>
            </w:r>
            <w:proofErr w:type="spellStart"/>
            <w:r>
              <w:rPr>
                <w:rFonts w:ascii="Sylfaen" w:hAnsi="Sylfaen"/>
                <w:sz w:val="18"/>
                <w:szCs w:val="18"/>
              </w:rPr>
              <w:t>undersigned</w:t>
            </w:r>
            <w:proofErr w:type="spellEnd"/>
            <w:r>
              <w:rPr>
                <w:rFonts w:ascii="Sylfaen" w:hAnsi="Sylfaen"/>
                <w:sz w:val="18"/>
                <w:szCs w:val="18"/>
              </w:rPr>
              <w:t>,</w:t>
            </w:r>
          </w:p>
        </w:tc>
        <w:tc>
          <w:tcPr>
            <w:tcW w:w="4921" w:type="dxa"/>
            <w:tcBorders>
              <w:top w:val="nil"/>
              <w:left w:val="nil"/>
              <w:bottom w:val="nil"/>
              <w:right w:val="nil"/>
            </w:tcBorders>
          </w:tcPr>
          <w:p w:rsidR="007257D2" w:rsidRDefault="007257D2" w:rsidP="007257D2">
            <w:pPr>
              <w:jc w:val="center"/>
              <w:rPr>
                <w:rFonts w:ascii="Sylfaen" w:hAnsi="Sylfaen"/>
                <w:sz w:val="16"/>
                <w:szCs w:val="16"/>
              </w:rPr>
            </w:pPr>
          </w:p>
          <w:p w:rsidR="007257D2" w:rsidRDefault="007257D2" w:rsidP="007257D2">
            <w:pPr>
              <w:rPr>
                <w:rFonts w:ascii="Sylfaen" w:hAnsi="Sylfaen"/>
              </w:rPr>
            </w:pPr>
            <w:r>
              <w:rPr>
                <w:rFonts w:ascii="Sylfaen" w:hAnsi="Sylfaen"/>
                <w:sz w:val="18"/>
                <w:szCs w:val="18"/>
              </w:rPr>
              <w:t>Il/I Sottoscritto</w:t>
            </w:r>
            <w:r>
              <w:rPr>
                <w:rFonts w:ascii="Sylfaen" w:hAnsi="Sylfaen"/>
              </w:rPr>
              <w:t>/i</w:t>
            </w:r>
          </w:p>
        </w:tc>
      </w:tr>
    </w:tbl>
    <w:p w:rsidR="00F01BA4" w:rsidRPr="00F01BA4" w:rsidRDefault="00F01BA4" w:rsidP="00BF4664">
      <w:pPr>
        <w:overflowPunct/>
        <w:jc w:val="center"/>
        <w:textAlignment w:val="auto"/>
        <w:rPr>
          <w:rFonts w:ascii="Sylfaen" w:hAnsi="Sylfaen"/>
          <w:lang w:val="en-GB"/>
        </w:rPr>
      </w:pPr>
      <w:bookmarkStart w:id="0" w:name="titolare_1"/>
      <w:bookmarkEnd w:id="0"/>
    </w:p>
    <w:p w:rsidR="00893A50" w:rsidRDefault="00893A50" w:rsidP="006A3B68">
      <w:pPr>
        <w:jc w:val="center"/>
        <w:rPr>
          <w:b/>
          <w:lang w:val="en-US"/>
        </w:rPr>
      </w:pPr>
    </w:p>
    <w:p w:rsidR="00E1120F" w:rsidRDefault="00E1120F" w:rsidP="006A3B68">
      <w:pPr>
        <w:jc w:val="center"/>
        <w:rPr>
          <w:b/>
          <w:lang w:val="en-US"/>
        </w:rPr>
      </w:pPr>
    </w:p>
    <w:p w:rsidR="00E1120F" w:rsidRPr="00893A50" w:rsidRDefault="00E1120F" w:rsidP="006A3B68">
      <w:pPr>
        <w:jc w:val="center"/>
        <w:rPr>
          <w:rFonts w:ascii="Sylfaen" w:hAnsi="Sylfaen"/>
          <w:lang w:val="en-US"/>
        </w:rPr>
      </w:pPr>
    </w:p>
    <w:tbl>
      <w:tblPr>
        <w:tblW w:w="0" w:type="auto"/>
        <w:tblLayout w:type="fixed"/>
        <w:tblCellMar>
          <w:left w:w="70" w:type="dxa"/>
          <w:right w:w="70" w:type="dxa"/>
        </w:tblCellMar>
        <w:tblLook w:val="0000" w:firstRow="0" w:lastRow="0" w:firstColumn="0" w:lastColumn="0" w:noHBand="0" w:noVBand="0"/>
      </w:tblPr>
      <w:tblGrid>
        <w:gridCol w:w="4889"/>
        <w:gridCol w:w="4889"/>
      </w:tblGrid>
      <w:tr w:rsidR="007257D2" w:rsidTr="007257D2">
        <w:tc>
          <w:tcPr>
            <w:tcW w:w="4889" w:type="dxa"/>
            <w:tcBorders>
              <w:top w:val="nil"/>
              <w:left w:val="nil"/>
              <w:bottom w:val="nil"/>
              <w:right w:val="nil"/>
            </w:tcBorders>
          </w:tcPr>
          <w:p w:rsidR="007257D2" w:rsidRDefault="007257D2" w:rsidP="007257D2">
            <w:pPr>
              <w:rPr>
                <w:rFonts w:ascii="Sylfaen" w:hAnsi="Sylfaen"/>
                <w:sz w:val="18"/>
                <w:szCs w:val="18"/>
              </w:rPr>
            </w:pPr>
            <w:r>
              <w:rPr>
                <w:rFonts w:ascii="Sylfaen" w:hAnsi="Sylfaen"/>
                <w:sz w:val="18"/>
                <w:szCs w:val="18"/>
              </w:rPr>
              <w:t xml:space="preserve">do </w:t>
            </w:r>
            <w:proofErr w:type="spellStart"/>
            <w:r>
              <w:rPr>
                <w:rFonts w:ascii="Sylfaen" w:hAnsi="Sylfaen"/>
                <w:sz w:val="18"/>
                <w:szCs w:val="18"/>
              </w:rPr>
              <w:t>hereby</w:t>
            </w:r>
            <w:proofErr w:type="spellEnd"/>
            <w:r>
              <w:rPr>
                <w:rFonts w:ascii="Sylfaen" w:hAnsi="Sylfaen"/>
                <w:sz w:val="18"/>
                <w:szCs w:val="18"/>
              </w:rPr>
              <w:t xml:space="preserve"> </w:t>
            </w:r>
            <w:proofErr w:type="spellStart"/>
            <w:r>
              <w:rPr>
                <w:rFonts w:ascii="Sylfaen" w:hAnsi="Sylfaen"/>
                <w:sz w:val="18"/>
                <w:szCs w:val="18"/>
              </w:rPr>
              <w:t>appoint</w:t>
            </w:r>
            <w:proofErr w:type="spellEnd"/>
          </w:p>
        </w:tc>
        <w:tc>
          <w:tcPr>
            <w:tcW w:w="4889" w:type="dxa"/>
            <w:tcBorders>
              <w:top w:val="nil"/>
              <w:left w:val="nil"/>
              <w:bottom w:val="nil"/>
              <w:right w:val="nil"/>
            </w:tcBorders>
          </w:tcPr>
          <w:p w:rsidR="007257D2" w:rsidRDefault="007257D2" w:rsidP="007257D2">
            <w:pPr>
              <w:rPr>
                <w:rFonts w:ascii="Sylfaen" w:hAnsi="Sylfaen"/>
                <w:sz w:val="18"/>
                <w:szCs w:val="18"/>
              </w:rPr>
            </w:pPr>
            <w:r>
              <w:rPr>
                <w:rFonts w:ascii="Sylfaen" w:hAnsi="Sylfaen"/>
                <w:sz w:val="18"/>
                <w:szCs w:val="18"/>
              </w:rPr>
              <w:t>nomina/no con la presente i sottoscritti:</w:t>
            </w:r>
          </w:p>
        </w:tc>
      </w:tr>
    </w:tbl>
    <w:p w:rsidR="007257D2" w:rsidRDefault="007257D2" w:rsidP="007257D2">
      <w:pPr>
        <w:jc w:val="center"/>
        <w:rPr>
          <w:rFonts w:ascii="Sylfaen" w:hAnsi="Sylfaen"/>
          <w:sz w:val="20"/>
        </w:rPr>
      </w:pPr>
    </w:p>
    <w:p w:rsidR="007257D2" w:rsidRDefault="00CE7215" w:rsidP="009A72CF">
      <w:pPr>
        <w:ind w:right="-572"/>
        <w:jc w:val="center"/>
        <w:rPr>
          <w:rFonts w:ascii="Sylfaen" w:hAnsi="Sylfaen"/>
          <w:sz w:val="20"/>
        </w:rPr>
      </w:pPr>
      <w:bookmarkStart w:id="1" w:name="mandatari_1"/>
      <w:bookmarkEnd w:id="1"/>
      <w:r>
        <w:rPr>
          <w:rFonts w:ascii="Sylfaen" w:hAnsi="Sylfaen"/>
          <w:sz w:val="20"/>
        </w:rPr>
        <w:t>Dr.</w:t>
      </w:r>
      <w:r w:rsidR="007257D2">
        <w:rPr>
          <w:rFonts w:ascii="Sylfaen" w:hAnsi="Sylfaen"/>
          <w:sz w:val="20"/>
        </w:rPr>
        <w:t xml:space="preserve"> </w:t>
      </w:r>
      <w:r w:rsidR="00E1120F">
        <w:rPr>
          <w:rFonts w:ascii="Sylfaen" w:hAnsi="Sylfaen"/>
          <w:sz w:val="20"/>
        </w:rPr>
        <w:t>Ing. F. Postiglione</w:t>
      </w:r>
      <w:r w:rsidR="007257D2">
        <w:rPr>
          <w:rFonts w:ascii="Sylfaen" w:hAnsi="Sylfaen"/>
          <w:sz w:val="20"/>
        </w:rPr>
        <w:t>, D</w:t>
      </w:r>
      <w:r w:rsidR="00A054AF">
        <w:rPr>
          <w:rFonts w:ascii="Sylfaen" w:hAnsi="Sylfaen"/>
          <w:sz w:val="20"/>
        </w:rPr>
        <w:t xml:space="preserve">r. E. Ferrari, Ing. </w:t>
      </w:r>
      <w:r>
        <w:rPr>
          <w:rFonts w:ascii="Sylfaen" w:hAnsi="Sylfaen"/>
          <w:sz w:val="20"/>
        </w:rPr>
        <w:t xml:space="preserve"> Dr. I</w:t>
      </w:r>
      <w:r w:rsidR="00A054AF">
        <w:rPr>
          <w:rFonts w:ascii="Sylfaen" w:hAnsi="Sylfaen"/>
          <w:sz w:val="20"/>
        </w:rPr>
        <w:t xml:space="preserve">ng. G. Penza, </w:t>
      </w:r>
      <w:r w:rsidR="001A5D31">
        <w:rPr>
          <w:rFonts w:ascii="Sylfaen" w:hAnsi="Sylfaen"/>
          <w:sz w:val="20"/>
        </w:rPr>
        <w:t xml:space="preserve">Dr. Ing. L. Fiorentino di </w:t>
      </w:r>
      <w:proofErr w:type="spellStart"/>
      <w:r w:rsidR="007257D2">
        <w:rPr>
          <w:rFonts w:ascii="Sylfaen" w:hAnsi="Sylfaen"/>
          <w:sz w:val="20"/>
        </w:rPr>
        <w:t>Gregorj</w:t>
      </w:r>
      <w:proofErr w:type="spellEnd"/>
      <w:r w:rsidR="007257D2">
        <w:rPr>
          <w:rFonts w:ascii="Sylfaen" w:hAnsi="Sylfaen"/>
          <w:sz w:val="20"/>
        </w:rPr>
        <w:t xml:space="preserve"> </w:t>
      </w:r>
      <w:proofErr w:type="spellStart"/>
      <w:r w:rsidR="007257D2">
        <w:rPr>
          <w:rFonts w:ascii="Sylfaen" w:hAnsi="Sylfaen"/>
          <w:sz w:val="20"/>
        </w:rPr>
        <w:t>S</w:t>
      </w:r>
      <w:r w:rsidR="001D0869">
        <w:rPr>
          <w:rFonts w:ascii="Sylfaen" w:hAnsi="Sylfaen"/>
          <w:sz w:val="20"/>
        </w:rPr>
        <w:t>rl</w:t>
      </w:r>
      <w:proofErr w:type="spellEnd"/>
      <w:r w:rsidR="007257D2">
        <w:rPr>
          <w:rFonts w:ascii="Sylfaen" w:hAnsi="Sylfaen"/>
          <w:sz w:val="20"/>
        </w:rPr>
        <w:t xml:space="preserve">, domiciliati presso quest’ultimo in Milano, Via </w:t>
      </w:r>
      <w:r>
        <w:rPr>
          <w:rFonts w:ascii="Sylfaen" w:hAnsi="Sylfaen"/>
          <w:sz w:val="20"/>
        </w:rPr>
        <w:t>L. Muratori 13/b</w:t>
      </w:r>
    </w:p>
    <w:p w:rsidR="007257D2" w:rsidRDefault="007257D2" w:rsidP="007257D2">
      <w:pPr>
        <w:rPr>
          <w:rFonts w:ascii="Sylfaen" w:hAnsi="Sylfaen"/>
        </w:rPr>
      </w:pPr>
    </w:p>
    <w:tbl>
      <w:tblPr>
        <w:tblW w:w="0" w:type="auto"/>
        <w:tblLayout w:type="fixed"/>
        <w:tblCellMar>
          <w:left w:w="70" w:type="dxa"/>
          <w:right w:w="70" w:type="dxa"/>
        </w:tblCellMar>
        <w:tblLook w:val="0000" w:firstRow="0" w:lastRow="0" w:firstColumn="0" w:lastColumn="0" w:noHBand="0" w:noVBand="0"/>
      </w:tblPr>
      <w:tblGrid>
        <w:gridCol w:w="4889"/>
        <w:gridCol w:w="4889"/>
      </w:tblGrid>
      <w:tr w:rsidR="007257D2" w:rsidTr="007257D2">
        <w:tc>
          <w:tcPr>
            <w:tcW w:w="4889" w:type="dxa"/>
            <w:tcBorders>
              <w:top w:val="nil"/>
              <w:left w:val="nil"/>
              <w:bottom w:val="nil"/>
              <w:right w:val="nil"/>
            </w:tcBorders>
          </w:tcPr>
          <w:p w:rsidR="00F6089C" w:rsidRDefault="007257D2" w:rsidP="007257D2">
            <w:pPr>
              <w:rPr>
                <w:rFonts w:ascii="Sylfaen" w:hAnsi="Sylfaen"/>
                <w:sz w:val="18"/>
                <w:szCs w:val="18"/>
                <w:lang w:val="en-GB"/>
              </w:rPr>
            </w:pPr>
            <w:r>
              <w:rPr>
                <w:rFonts w:ascii="Sylfaen" w:hAnsi="Sylfaen"/>
                <w:sz w:val="18"/>
                <w:szCs w:val="18"/>
                <w:lang w:val="en-GB"/>
              </w:rPr>
              <w:t xml:space="preserve">to act as my/our attorneys severally and with the power of being substituted, appointing them for the purpose, within the scope and the means of the organization of the aforesaid Office, of filing in </w:t>
            </w:r>
            <w:bookmarkStart w:id="2" w:name="num_brevetti_eng_1"/>
            <w:bookmarkEnd w:id="2"/>
            <w:smartTag w:uri="urn:schemas-microsoft-com:office:smarttags" w:element="place">
              <w:smartTag w:uri="urn:schemas-microsoft-com:office:smarttags" w:element="country-region">
                <w:smartTag w:uri="urn:schemas-microsoft-com:office:smarttags" w:element="Street">
                  <w:r w:rsidR="002861F9">
                    <w:rPr>
                      <w:rFonts w:ascii="Sylfaen" w:hAnsi="Sylfaen"/>
                      <w:sz w:val="18"/>
                      <w:szCs w:val="18"/>
                      <w:lang w:val="en-GB"/>
                    </w:rPr>
                    <w:t>Italy</w:t>
                  </w:r>
                </w:smartTag>
              </w:smartTag>
            </w:smartTag>
            <w:r w:rsidR="002861F9">
              <w:rPr>
                <w:rFonts w:ascii="Sylfaen" w:hAnsi="Sylfaen"/>
                <w:sz w:val="18"/>
                <w:szCs w:val="18"/>
                <w:lang w:val="en-GB"/>
              </w:rPr>
              <w:t xml:space="preserve"> the translation of the EP patent No.</w:t>
            </w:r>
            <w:r w:rsidR="00F6089C">
              <w:rPr>
                <w:rFonts w:ascii="Sylfaen" w:hAnsi="Sylfaen"/>
                <w:sz w:val="18"/>
                <w:szCs w:val="18"/>
                <w:lang w:val="en-GB"/>
              </w:rPr>
              <w:t xml:space="preserve"> </w:t>
            </w:r>
          </w:p>
          <w:p w:rsidR="001A5D31" w:rsidRDefault="001A5D31" w:rsidP="00C80660">
            <w:pPr>
              <w:rPr>
                <w:rFonts w:ascii="Sylfaen" w:hAnsi="Sylfaen"/>
                <w:sz w:val="18"/>
                <w:szCs w:val="18"/>
                <w:lang w:val="en-GB"/>
              </w:rPr>
            </w:pPr>
            <w:bookmarkStart w:id="3" w:name="_GoBack"/>
            <w:bookmarkEnd w:id="3"/>
          </w:p>
        </w:tc>
        <w:tc>
          <w:tcPr>
            <w:tcW w:w="4889" w:type="dxa"/>
            <w:tcBorders>
              <w:top w:val="nil"/>
              <w:left w:val="nil"/>
              <w:bottom w:val="nil"/>
              <w:right w:val="nil"/>
            </w:tcBorders>
          </w:tcPr>
          <w:p w:rsidR="001A5D31" w:rsidRDefault="007257D2" w:rsidP="007257D2">
            <w:pPr>
              <w:rPr>
                <w:rFonts w:ascii="Sylfaen" w:hAnsi="Sylfaen"/>
                <w:sz w:val="18"/>
                <w:szCs w:val="18"/>
              </w:rPr>
            </w:pPr>
            <w:r>
              <w:rPr>
                <w:rFonts w:ascii="Sylfaen" w:hAnsi="Sylfaen"/>
                <w:sz w:val="18"/>
                <w:szCs w:val="18"/>
              </w:rPr>
              <w:t>come propri mandatari con firma libera e disgiunta e con facoltà di farsi sostituire incaricandoli affinché nell’ambito, con i mezzi e l’organizzazione del predetto Ufficio depositi</w:t>
            </w:r>
            <w:bookmarkStart w:id="4" w:name="num_brevetti_ita_1"/>
            <w:bookmarkEnd w:id="4"/>
            <w:r w:rsidR="002861F9">
              <w:rPr>
                <w:rFonts w:ascii="Sylfaen" w:hAnsi="Sylfaen"/>
                <w:sz w:val="18"/>
                <w:szCs w:val="18"/>
              </w:rPr>
              <w:t xml:space="preserve">no </w:t>
            </w:r>
            <w:r w:rsidR="001A5D31">
              <w:rPr>
                <w:rFonts w:ascii="Sylfaen" w:hAnsi="Sylfaen"/>
                <w:sz w:val="18"/>
                <w:szCs w:val="18"/>
              </w:rPr>
              <w:t xml:space="preserve">in Italia </w:t>
            </w:r>
            <w:r w:rsidR="002861F9">
              <w:rPr>
                <w:rFonts w:ascii="Sylfaen" w:hAnsi="Sylfaen"/>
                <w:sz w:val="18"/>
                <w:szCs w:val="18"/>
              </w:rPr>
              <w:t>la traduzione del testo del brevetto europeo No.</w:t>
            </w:r>
            <w:r w:rsidR="00F72AA2">
              <w:rPr>
                <w:rFonts w:ascii="Sylfaen" w:hAnsi="Sylfaen"/>
                <w:sz w:val="18"/>
                <w:szCs w:val="18"/>
              </w:rPr>
              <w:t xml:space="preserve"> </w:t>
            </w:r>
          </w:p>
          <w:p w:rsidR="007257D2" w:rsidRDefault="007257D2" w:rsidP="00E1120F">
            <w:pPr>
              <w:rPr>
                <w:rFonts w:ascii="Sylfaen" w:hAnsi="Sylfaen"/>
                <w:sz w:val="16"/>
                <w:szCs w:val="16"/>
              </w:rPr>
            </w:pPr>
          </w:p>
        </w:tc>
      </w:tr>
    </w:tbl>
    <w:p w:rsidR="007257D2" w:rsidRDefault="007257D2" w:rsidP="002861F9">
      <w:pPr>
        <w:rPr>
          <w:rFonts w:ascii="Sylfaen" w:hAnsi="Sylfaen"/>
        </w:rPr>
      </w:pPr>
    </w:p>
    <w:p w:rsidR="00F215D4" w:rsidRDefault="00F215D4" w:rsidP="007257D2">
      <w:pPr>
        <w:jc w:val="center"/>
        <w:rPr>
          <w:rFonts w:ascii="Sylfaen" w:hAnsi="Sylfaen"/>
        </w:rPr>
      </w:pPr>
    </w:p>
    <w:tbl>
      <w:tblPr>
        <w:tblW w:w="0" w:type="auto"/>
        <w:tblLayout w:type="fixed"/>
        <w:tblCellMar>
          <w:left w:w="70" w:type="dxa"/>
          <w:right w:w="70" w:type="dxa"/>
        </w:tblCellMar>
        <w:tblLook w:val="0000" w:firstRow="0" w:lastRow="0" w:firstColumn="0" w:lastColumn="0" w:noHBand="0" w:noVBand="0"/>
      </w:tblPr>
      <w:tblGrid>
        <w:gridCol w:w="4889"/>
        <w:gridCol w:w="4889"/>
      </w:tblGrid>
      <w:tr w:rsidR="007257D2" w:rsidTr="007257D2">
        <w:tc>
          <w:tcPr>
            <w:tcW w:w="4889" w:type="dxa"/>
            <w:tcBorders>
              <w:top w:val="nil"/>
              <w:left w:val="nil"/>
              <w:bottom w:val="nil"/>
              <w:right w:val="nil"/>
            </w:tcBorders>
          </w:tcPr>
          <w:p w:rsidR="007257D2" w:rsidRDefault="007257D2" w:rsidP="007257D2">
            <w:pPr>
              <w:rPr>
                <w:rFonts w:ascii="Sylfaen" w:hAnsi="Sylfaen"/>
                <w:sz w:val="16"/>
                <w:szCs w:val="16"/>
                <w:lang w:val="en-GB"/>
              </w:rPr>
            </w:pPr>
            <w:r>
              <w:rPr>
                <w:rFonts w:ascii="Sylfaen" w:hAnsi="Sylfaen" w:cs="Arial"/>
                <w:bCs/>
                <w:sz w:val="16"/>
                <w:szCs w:val="16"/>
                <w:lang w:val="en-GB"/>
              </w:rPr>
              <w:t xml:space="preserve">with </w:t>
            </w:r>
            <w:r>
              <w:rPr>
                <w:rFonts w:ascii="Sylfaen" w:hAnsi="Sylfaen" w:cs="Arial"/>
                <w:b/>
                <w:bCs/>
                <w:sz w:val="16"/>
                <w:szCs w:val="16"/>
                <w:lang w:val="en-GB"/>
              </w:rPr>
              <w:t>general representation</w:t>
            </w:r>
            <w:r>
              <w:rPr>
                <w:rFonts w:ascii="Sylfaen" w:hAnsi="Sylfaen" w:cs="Arial"/>
                <w:sz w:val="16"/>
                <w:szCs w:val="16"/>
                <w:lang w:val="en-GB"/>
              </w:rPr>
              <w:t xml:space="preserve">, each in his/her scope of competence and in any instant and future proceeding, before the Italian Patent and Trademark Office and before the Board of Appeals, </w:t>
            </w:r>
            <w:r>
              <w:rPr>
                <w:rFonts w:ascii="Sylfaen" w:hAnsi="Sylfaen"/>
                <w:sz w:val="16"/>
                <w:szCs w:val="16"/>
                <w:lang w:val="en-GB"/>
              </w:rPr>
              <w:t>and to do whatever else is necessary for the acceptance and for the recognition of the rights and interests deriving therefrom with respect to the Italian Patent and Trademark Office, the Board of Appeals and the other Offices, such as: to designate the inventor/s, to file documents and petitions for the extending design patents duration, to certify the translations filed as conforming to the original texts, to pay taxes, to reply to official actions, to apply for certificates and certified copies, to apply for refunds and to collect refundable fees, to amend or withdraw applications and documents, to receive Letters Patents or certificates issued and relating documents, to lodge appeals, with all briefs and documents in support thereof, at the Board of Appeals. The undersigned also consent/s to the communications, the treatment and the circulation of its/their personal data collected.</w:t>
            </w:r>
          </w:p>
        </w:tc>
        <w:tc>
          <w:tcPr>
            <w:tcW w:w="4889" w:type="dxa"/>
            <w:tcBorders>
              <w:top w:val="nil"/>
              <w:left w:val="nil"/>
              <w:bottom w:val="nil"/>
              <w:right w:val="nil"/>
            </w:tcBorders>
          </w:tcPr>
          <w:p w:rsidR="007257D2" w:rsidRDefault="007257D2" w:rsidP="007257D2">
            <w:pPr>
              <w:rPr>
                <w:rFonts w:ascii="Sylfaen" w:hAnsi="Sylfaen"/>
                <w:sz w:val="16"/>
                <w:szCs w:val="16"/>
              </w:rPr>
            </w:pPr>
            <w:r>
              <w:rPr>
                <w:rFonts w:ascii="Sylfaen" w:hAnsi="Sylfaen"/>
                <w:sz w:val="16"/>
                <w:szCs w:val="16"/>
              </w:rPr>
              <w:t xml:space="preserve">con </w:t>
            </w:r>
            <w:r>
              <w:rPr>
                <w:rFonts w:ascii="Sylfaen" w:hAnsi="Sylfaen"/>
                <w:b/>
                <w:sz w:val="16"/>
                <w:szCs w:val="16"/>
              </w:rPr>
              <w:t>rappresentanza generale</w:t>
            </w:r>
            <w:r>
              <w:rPr>
                <w:rFonts w:ascii="Sylfaen" w:hAnsi="Sylfaen"/>
                <w:sz w:val="16"/>
                <w:szCs w:val="16"/>
              </w:rPr>
              <w:t xml:space="preserve">, ciascuno per la propria sezione di competenza e in ogni procedimento presente e futuro, dinanzi all’Ufficio Italiano Brevetti e Marchi e alla Commissione dei Ricorsi e di fare quant’altro occorra per l’accoglimento e per il riconoscimento dei diritti e delle facoltà che ne derivano nei rapporti con l’Ufficio Italiano Brevetti e Marchi, </w:t>
            </w:r>
            <w:smartTag w:uri="urn:schemas-microsoft-com:office:smarttags" w:element="PersonName">
              <w:smartTagPr>
                <w:attr w:name="ProductID" w:val="la Commissione"/>
              </w:smartTagPr>
              <w:r>
                <w:rPr>
                  <w:rFonts w:ascii="Sylfaen" w:hAnsi="Sylfaen"/>
                  <w:sz w:val="16"/>
                  <w:szCs w:val="16"/>
                </w:rPr>
                <w:t>la Commissione</w:t>
              </w:r>
            </w:smartTag>
            <w:r>
              <w:rPr>
                <w:rFonts w:ascii="Sylfaen" w:hAnsi="Sylfaen"/>
                <w:sz w:val="16"/>
                <w:szCs w:val="16"/>
              </w:rPr>
              <w:t xml:space="preserve"> dei Ricorsi e con gli altri Uffici competenti, come: designare lo/gli inventore/i, presentare documenti e istanze prolungamento modelli, dichiarare le traduzioni presentate conformi ai testi originali, pagare tasse, rispondere ai rilievi, richiedere certificati e copie autenticate, richiedere rimborsi e riscuotere somme ammesse al rimborso, modificare o ritirare domande e documenti, ritirare gli attestati o certificati rilasciati e i documenti relativi, presentare e documentare ricorsi alla Commissione dei Ricorsi. L’interessato conferisce contestualmente il proprio consenso per la comunicazione, il trattamento e la diffusione dei propri dati personali raccolti.</w:t>
            </w:r>
          </w:p>
        </w:tc>
      </w:tr>
      <w:tr w:rsidR="007257D2" w:rsidTr="007257D2">
        <w:tc>
          <w:tcPr>
            <w:tcW w:w="4889" w:type="dxa"/>
            <w:tcBorders>
              <w:top w:val="nil"/>
              <w:left w:val="nil"/>
              <w:bottom w:val="nil"/>
              <w:right w:val="nil"/>
            </w:tcBorders>
          </w:tcPr>
          <w:p w:rsidR="007257D2" w:rsidRDefault="007257D2" w:rsidP="007257D2">
            <w:pPr>
              <w:rPr>
                <w:rFonts w:ascii="Sylfaen" w:hAnsi="Sylfaen"/>
                <w:sz w:val="16"/>
                <w:szCs w:val="16"/>
              </w:rPr>
            </w:pPr>
          </w:p>
          <w:p w:rsidR="007257D2" w:rsidRDefault="007257D2" w:rsidP="007257D2">
            <w:pPr>
              <w:rPr>
                <w:rFonts w:ascii="Sylfaen" w:hAnsi="Sylfaen"/>
                <w:sz w:val="16"/>
                <w:szCs w:val="16"/>
                <w:lang w:val="en-GB"/>
              </w:rPr>
            </w:pPr>
            <w:r>
              <w:rPr>
                <w:rFonts w:ascii="Sylfaen" w:hAnsi="Sylfaen"/>
                <w:sz w:val="16"/>
                <w:szCs w:val="16"/>
                <w:lang w:val="en-GB"/>
              </w:rPr>
              <w:t>To this purpose, I/we, the undersigned, elect domicile with the aforesaid representative, to whom I/we request that the Italian Patent and Trademark Office, the Board of Appeals and the other competent Offices directly address all communications as well as all requests and deliveries of documents which may be necessary, also pursuant to last paragraphs of Article 120, Decree Law No. 30 of 10/02/2005.</w:t>
            </w:r>
          </w:p>
        </w:tc>
        <w:tc>
          <w:tcPr>
            <w:tcW w:w="4889" w:type="dxa"/>
            <w:tcBorders>
              <w:top w:val="nil"/>
              <w:left w:val="nil"/>
              <w:bottom w:val="nil"/>
              <w:right w:val="nil"/>
            </w:tcBorders>
          </w:tcPr>
          <w:p w:rsidR="007257D2" w:rsidRDefault="007257D2" w:rsidP="007257D2">
            <w:pPr>
              <w:rPr>
                <w:rFonts w:ascii="Sylfaen" w:hAnsi="Sylfaen"/>
                <w:sz w:val="16"/>
                <w:szCs w:val="16"/>
                <w:lang w:val="en-GB"/>
              </w:rPr>
            </w:pPr>
          </w:p>
          <w:p w:rsidR="007257D2" w:rsidRDefault="007257D2" w:rsidP="007257D2">
            <w:pPr>
              <w:rPr>
                <w:rFonts w:ascii="Sylfaen" w:hAnsi="Sylfaen"/>
                <w:sz w:val="16"/>
                <w:szCs w:val="16"/>
              </w:rPr>
            </w:pPr>
            <w:r>
              <w:rPr>
                <w:rFonts w:ascii="Sylfaen" w:hAnsi="Sylfaen"/>
                <w:sz w:val="16"/>
                <w:szCs w:val="16"/>
              </w:rPr>
              <w:t>A tale scopo, il/i sottoscritto/i elegge/eleggono domicilio presso detti mandatari, ai quali chiede/chiedono che vengano fatte direttamente dall’Ufficio Italiano Brevetti e Marchi, dalla Commissione dei Ricorsi e dagli altri Uffici competenti tutte le comunicazioni, nonché tutte le richieste e consegne di documenti che si rendessero necessarie, anche ai sensi e per gli effetti dell’Art. 120 D.L. 10/02/2005, No. 30</w:t>
            </w:r>
          </w:p>
        </w:tc>
      </w:tr>
    </w:tbl>
    <w:p w:rsidR="007257D2" w:rsidRDefault="007257D2" w:rsidP="007257D2">
      <w:pPr>
        <w:rPr>
          <w:rFonts w:ascii="Sylfaen" w:hAnsi="Sylfaen"/>
          <w:sz w:val="16"/>
          <w:szCs w:val="16"/>
        </w:rPr>
      </w:pPr>
    </w:p>
    <w:p w:rsidR="007257D2" w:rsidRDefault="007257D2" w:rsidP="007257D2">
      <w:pPr>
        <w:rPr>
          <w:rFonts w:ascii="Sylfaen" w:hAnsi="Sylfaen"/>
          <w:sz w:val="16"/>
          <w:szCs w:val="16"/>
        </w:rPr>
      </w:pPr>
    </w:p>
    <w:p w:rsidR="007257D2" w:rsidRDefault="007257D2" w:rsidP="007257D2">
      <w:pPr>
        <w:rPr>
          <w:rFonts w:ascii="Sylfaen" w:hAnsi="Sylfaen"/>
          <w:sz w:val="16"/>
          <w:szCs w:val="16"/>
        </w:rPr>
      </w:pPr>
    </w:p>
    <w:p w:rsidR="00F676D7" w:rsidRDefault="00F676D7" w:rsidP="007257D2">
      <w:pPr>
        <w:rPr>
          <w:rFonts w:ascii="Sylfaen" w:hAnsi="Sylfaen"/>
          <w:sz w:val="16"/>
          <w:szCs w:val="16"/>
        </w:rPr>
      </w:pPr>
    </w:p>
    <w:p w:rsidR="00F676D7" w:rsidRDefault="00F676D7" w:rsidP="007257D2">
      <w:pPr>
        <w:rPr>
          <w:rFonts w:ascii="Sylfaen" w:hAnsi="Sylfaen"/>
          <w:sz w:val="16"/>
          <w:szCs w:val="16"/>
        </w:rPr>
      </w:pPr>
    </w:p>
    <w:p w:rsidR="007257D2" w:rsidRDefault="007257D2" w:rsidP="007257D2">
      <w:pPr>
        <w:jc w:val="center"/>
        <w:rPr>
          <w:rFonts w:ascii="Sylfaen" w:hAnsi="Sylfaen"/>
          <w:sz w:val="18"/>
          <w:szCs w:val="18"/>
        </w:rPr>
      </w:pPr>
      <w:proofErr w:type="spellStart"/>
      <w:r>
        <w:rPr>
          <w:rFonts w:ascii="Sylfaen" w:hAnsi="Sylfaen"/>
          <w:sz w:val="18"/>
          <w:szCs w:val="18"/>
        </w:rPr>
        <w:t>Signature</w:t>
      </w:r>
      <w:proofErr w:type="spellEnd"/>
      <w:r>
        <w:rPr>
          <w:rFonts w:ascii="Sylfaen" w:hAnsi="Sylfaen"/>
          <w:sz w:val="18"/>
          <w:szCs w:val="18"/>
        </w:rPr>
        <w:t xml:space="preserve"> and date / Firma e data:</w:t>
      </w:r>
    </w:p>
    <w:p w:rsidR="007257D2" w:rsidRDefault="007257D2" w:rsidP="007257D2">
      <w:pPr>
        <w:jc w:val="center"/>
        <w:rPr>
          <w:rFonts w:ascii="Sylfaen" w:hAnsi="Sylfaen"/>
          <w:sz w:val="18"/>
          <w:szCs w:val="18"/>
        </w:rPr>
      </w:pPr>
      <w:r>
        <w:rPr>
          <w:rFonts w:ascii="Sylfaen" w:hAnsi="Sylfaen"/>
          <w:sz w:val="18"/>
          <w:szCs w:val="18"/>
        </w:rPr>
        <w:t xml:space="preserve">(No </w:t>
      </w:r>
      <w:proofErr w:type="spellStart"/>
      <w:r>
        <w:rPr>
          <w:rFonts w:ascii="Sylfaen" w:hAnsi="Sylfaen"/>
          <w:sz w:val="18"/>
          <w:szCs w:val="18"/>
        </w:rPr>
        <w:t>legalization</w:t>
      </w:r>
      <w:proofErr w:type="spellEnd"/>
      <w:r>
        <w:rPr>
          <w:rFonts w:ascii="Sylfaen" w:hAnsi="Sylfaen"/>
          <w:sz w:val="18"/>
          <w:szCs w:val="18"/>
        </w:rPr>
        <w:t>) / (Nessuna legalizzazione )</w:t>
      </w:r>
    </w:p>
    <w:p w:rsidR="007257D2" w:rsidRDefault="007257D2" w:rsidP="007257D2">
      <w:pPr>
        <w:jc w:val="center"/>
        <w:rPr>
          <w:rFonts w:ascii="Sylfaen" w:hAnsi="Sylfaen"/>
          <w:sz w:val="18"/>
          <w:szCs w:val="18"/>
        </w:rPr>
      </w:pPr>
    </w:p>
    <w:p w:rsidR="007257D2" w:rsidRDefault="007257D2" w:rsidP="007257D2">
      <w:pPr>
        <w:jc w:val="center"/>
        <w:rPr>
          <w:rFonts w:ascii="Sylfaen" w:hAnsi="Sylfaen"/>
          <w:sz w:val="16"/>
          <w:szCs w:val="16"/>
        </w:rPr>
      </w:pPr>
    </w:p>
    <w:p w:rsidR="007257D2" w:rsidRDefault="007257D2" w:rsidP="007257D2">
      <w:pPr>
        <w:jc w:val="center"/>
        <w:rPr>
          <w:rFonts w:ascii="Sylfaen" w:hAnsi="Sylfaen"/>
          <w:sz w:val="16"/>
          <w:szCs w:val="16"/>
        </w:rPr>
      </w:pPr>
      <w:r>
        <w:rPr>
          <w:rFonts w:ascii="Sylfaen" w:hAnsi="Sylfaen"/>
          <w:sz w:val="16"/>
          <w:szCs w:val="16"/>
        </w:rPr>
        <w:t>_____________________________________________________</w:t>
      </w:r>
    </w:p>
    <w:p w:rsidR="007257D2" w:rsidRDefault="007257D2" w:rsidP="007257D2">
      <w:pPr>
        <w:jc w:val="center"/>
        <w:rPr>
          <w:rFonts w:ascii="Sylfaen" w:hAnsi="Sylfaen"/>
          <w:sz w:val="16"/>
          <w:szCs w:val="16"/>
        </w:rPr>
      </w:pPr>
    </w:p>
    <w:p w:rsidR="0082613D" w:rsidRDefault="007257D2" w:rsidP="00F676D7">
      <w:pPr>
        <w:jc w:val="center"/>
      </w:pPr>
      <w:proofErr w:type="spellStart"/>
      <w:r>
        <w:rPr>
          <w:rFonts w:ascii="Sylfaen" w:hAnsi="Sylfaen"/>
          <w:sz w:val="18"/>
          <w:szCs w:val="18"/>
        </w:rPr>
        <w:t>Attorney’s</w:t>
      </w:r>
      <w:proofErr w:type="spellEnd"/>
      <w:r>
        <w:rPr>
          <w:rFonts w:ascii="Sylfaen" w:hAnsi="Sylfaen"/>
          <w:sz w:val="18"/>
          <w:szCs w:val="18"/>
        </w:rPr>
        <w:t xml:space="preserve"> </w:t>
      </w:r>
      <w:proofErr w:type="spellStart"/>
      <w:r>
        <w:rPr>
          <w:rFonts w:ascii="Sylfaen" w:hAnsi="Sylfaen"/>
          <w:sz w:val="18"/>
          <w:szCs w:val="18"/>
        </w:rPr>
        <w:t>signature</w:t>
      </w:r>
      <w:proofErr w:type="spellEnd"/>
      <w:r>
        <w:rPr>
          <w:rFonts w:ascii="Sylfaen" w:hAnsi="Sylfaen"/>
          <w:sz w:val="18"/>
          <w:szCs w:val="18"/>
        </w:rPr>
        <w:t xml:space="preserve"> / Firma del mandatario</w:t>
      </w:r>
    </w:p>
    <w:sectPr w:rsidR="0082613D" w:rsidSect="00AE6FE2">
      <w:headerReference w:type="default" r:id="rId7"/>
      <w:pgSz w:w="11906" w:h="16838"/>
      <w:pgMar w:top="960" w:right="1700" w:bottom="1702" w:left="1418" w:header="720" w:footer="7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EE2" w:rsidRDefault="00306EE2">
      <w:r>
        <w:separator/>
      </w:r>
    </w:p>
  </w:endnote>
  <w:endnote w:type="continuationSeparator" w:id="0">
    <w:p w:rsidR="00306EE2" w:rsidRDefault="0030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EE2" w:rsidRDefault="00306EE2">
      <w:r>
        <w:separator/>
      </w:r>
    </w:p>
  </w:footnote>
  <w:footnote w:type="continuationSeparator" w:id="0">
    <w:p w:rsidR="00306EE2" w:rsidRDefault="00306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2C" w:rsidRDefault="008E562C" w:rsidP="008A0F0F">
    <w:pPr>
      <w:pStyle w:val="Intestazione"/>
      <w:tabs>
        <w:tab w:val="clear" w:pos="9638"/>
      </w:tabs>
      <w:ind w:right="-932"/>
      <w:jc w:val="right"/>
    </w:pPr>
    <w:r w:rsidRPr="00E1120F">
      <w:rPr>
        <w:highlight w:val="lightGray"/>
      </w:rPr>
      <w:t>P</w:t>
    </w:r>
    <w:r w:rsidR="00E1120F" w:rsidRPr="00E1120F">
      <w:rPr>
        <w:highlight w:val="lightGray"/>
      </w:rPr>
      <w:t>XXXX</w:t>
    </w:r>
    <w:r w:rsidRPr="00E1120F">
      <w:rPr>
        <w:highlight w:val="lightGray"/>
      </w:rPr>
      <w:t>IT00 – 4-</w:t>
    </w:r>
    <w:r w:rsidR="00E1120F" w:rsidRPr="00E1120F">
      <w:rPr>
        <w:highlight w:val="lightGray"/>
      </w:rPr>
      <w:t>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7257D2"/>
    <w:rsid w:val="0000216F"/>
    <w:rsid w:val="00017332"/>
    <w:rsid w:val="000248E3"/>
    <w:rsid w:val="00025E39"/>
    <w:rsid w:val="00034213"/>
    <w:rsid w:val="00055836"/>
    <w:rsid w:val="00057F26"/>
    <w:rsid w:val="000714F2"/>
    <w:rsid w:val="0008117C"/>
    <w:rsid w:val="000912F0"/>
    <w:rsid w:val="000B4246"/>
    <w:rsid w:val="000C0092"/>
    <w:rsid w:val="000C2AD4"/>
    <w:rsid w:val="000E6BCA"/>
    <w:rsid w:val="00103A83"/>
    <w:rsid w:val="00106F34"/>
    <w:rsid w:val="0010755E"/>
    <w:rsid w:val="001134A0"/>
    <w:rsid w:val="001148C2"/>
    <w:rsid w:val="00114B3F"/>
    <w:rsid w:val="00116370"/>
    <w:rsid w:val="00121EBA"/>
    <w:rsid w:val="00125249"/>
    <w:rsid w:val="00135A73"/>
    <w:rsid w:val="0015622D"/>
    <w:rsid w:val="00161236"/>
    <w:rsid w:val="00162D50"/>
    <w:rsid w:val="001858D0"/>
    <w:rsid w:val="00190121"/>
    <w:rsid w:val="001951DB"/>
    <w:rsid w:val="001A039C"/>
    <w:rsid w:val="001A4209"/>
    <w:rsid w:val="001A5D31"/>
    <w:rsid w:val="001A70C0"/>
    <w:rsid w:val="001B2737"/>
    <w:rsid w:val="001B521D"/>
    <w:rsid w:val="001D081A"/>
    <w:rsid w:val="001D0869"/>
    <w:rsid w:val="001F02A9"/>
    <w:rsid w:val="001F3B5E"/>
    <w:rsid w:val="00214114"/>
    <w:rsid w:val="0022670F"/>
    <w:rsid w:val="002411F0"/>
    <w:rsid w:val="002504DE"/>
    <w:rsid w:val="00252A3D"/>
    <w:rsid w:val="002611CD"/>
    <w:rsid w:val="002661A1"/>
    <w:rsid w:val="002861F9"/>
    <w:rsid w:val="002862E6"/>
    <w:rsid w:val="002B013E"/>
    <w:rsid w:val="002B70B6"/>
    <w:rsid w:val="002C4BAC"/>
    <w:rsid w:val="002D36D7"/>
    <w:rsid w:val="002D67E5"/>
    <w:rsid w:val="002E0869"/>
    <w:rsid w:val="002E3013"/>
    <w:rsid w:val="00306EE2"/>
    <w:rsid w:val="003350C4"/>
    <w:rsid w:val="003422A3"/>
    <w:rsid w:val="00345834"/>
    <w:rsid w:val="00355AF5"/>
    <w:rsid w:val="00382AFF"/>
    <w:rsid w:val="003A6CD5"/>
    <w:rsid w:val="003B2B45"/>
    <w:rsid w:val="003C5229"/>
    <w:rsid w:val="003C6051"/>
    <w:rsid w:val="003D59B0"/>
    <w:rsid w:val="003E3743"/>
    <w:rsid w:val="003E6B5D"/>
    <w:rsid w:val="003F0054"/>
    <w:rsid w:val="003F2D14"/>
    <w:rsid w:val="0040079B"/>
    <w:rsid w:val="00404209"/>
    <w:rsid w:val="00405F19"/>
    <w:rsid w:val="00454358"/>
    <w:rsid w:val="00454450"/>
    <w:rsid w:val="0045621B"/>
    <w:rsid w:val="004574C2"/>
    <w:rsid w:val="00461C13"/>
    <w:rsid w:val="00464690"/>
    <w:rsid w:val="0047052B"/>
    <w:rsid w:val="00486366"/>
    <w:rsid w:val="004A3E1D"/>
    <w:rsid w:val="004E224D"/>
    <w:rsid w:val="004F0F14"/>
    <w:rsid w:val="0050103D"/>
    <w:rsid w:val="00505662"/>
    <w:rsid w:val="0050686E"/>
    <w:rsid w:val="0052172D"/>
    <w:rsid w:val="00521B90"/>
    <w:rsid w:val="00522A56"/>
    <w:rsid w:val="005275BA"/>
    <w:rsid w:val="00527A70"/>
    <w:rsid w:val="00543307"/>
    <w:rsid w:val="0056043C"/>
    <w:rsid w:val="00581BD5"/>
    <w:rsid w:val="00595ECD"/>
    <w:rsid w:val="005979F0"/>
    <w:rsid w:val="005A18A3"/>
    <w:rsid w:val="005A2DD8"/>
    <w:rsid w:val="005B2581"/>
    <w:rsid w:val="005B4323"/>
    <w:rsid w:val="005B57E4"/>
    <w:rsid w:val="005D0B3F"/>
    <w:rsid w:val="005D4A11"/>
    <w:rsid w:val="005E43D8"/>
    <w:rsid w:val="00603563"/>
    <w:rsid w:val="006214AA"/>
    <w:rsid w:val="00622B1F"/>
    <w:rsid w:val="00633AFB"/>
    <w:rsid w:val="00641EB5"/>
    <w:rsid w:val="0064787F"/>
    <w:rsid w:val="00647B24"/>
    <w:rsid w:val="006616C8"/>
    <w:rsid w:val="00676428"/>
    <w:rsid w:val="006840C1"/>
    <w:rsid w:val="00694510"/>
    <w:rsid w:val="006A3B68"/>
    <w:rsid w:val="006B38BC"/>
    <w:rsid w:val="006C17F8"/>
    <w:rsid w:val="006D1598"/>
    <w:rsid w:val="006E6763"/>
    <w:rsid w:val="006E70AA"/>
    <w:rsid w:val="006F6551"/>
    <w:rsid w:val="006F7FC7"/>
    <w:rsid w:val="00705F61"/>
    <w:rsid w:val="00717A79"/>
    <w:rsid w:val="00720CB9"/>
    <w:rsid w:val="007234DB"/>
    <w:rsid w:val="007257D2"/>
    <w:rsid w:val="00725E5B"/>
    <w:rsid w:val="007301A1"/>
    <w:rsid w:val="00753CC6"/>
    <w:rsid w:val="00771885"/>
    <w:rsid w:val="00790830"/>
    <w:rsid w:val="00795EFC"/>
    <w:rsid w:val="007A01FD"/>
    <w:rsid w:val="007A0C22"/>
    <w:rsid w:val="007B63C3"/>
    <w:rsid w:val="007D13C2"/>
    <w:rsid w:val="007D4591"/>
    <w:rsid w:val="007D4A35"/>
    <w:rsid w:val="007E0042"/>
    <w:rsid w:val="007E479E"/>
    <w:rsid w:val="007E7C7D"/>
    <w:rsid w:val="007F085F"/>
    <w:rsid w:val="007F51D6"/>
    <w:rsid w:val="00801990"/>
    <w:rsid w:val="00807EA5"/>
    <w:rsid w:val="00810DA0"/>
    <w:rsid w:val="00812935"/>
    <w:rsid w:val="00815D8B"/>
    <w:rsid w:val="00820E1B"/>
    <w:rsid w:val="00822A9F"/>
    <w:rsid w:val="0082613D"/>
    <w:rsid w:val="008368E2"/>
    <w:rsid w:val="00852F35"/>
    <w:rsid w:val="0085339A"/>
    <w:rsid w:val="00867FB2"/>
    <w:rsid w:val="008861E8"/>
    <w:rsid w:val="00893A50"/>
    <w:rsid w:val="008A0F0F"/>
    <w:rsid w:val="008B6B5E"/>
    <w:rsid w:val="008E562C"/>
    <w:rsid w:val="009277B5"/>
    <w:rsid w:val="00930F7F"/>
    <w:rsid w:val="00945535"/>
    <w:rsid w:val="0097120D"/>
    <w:rsid w:val="00976794"/>
    <w:rsid w:val="009873ED"/>
    <w:rsid w:val="00991DDE"/>
    <w:rsid w:val="009A3E32"/>
    <w:rsid w:val="009A5734"/>
    <w:rsid w:val="009A72CF"/>
    <w:rsid w:val="009B0A1F"/>
    <w:rsid w:val="009B2884"/>
    <w:rsid w:val="009F3487"/>
    <w:rsid w:val="009F3666"/>
    <w:rsid w:val="00A03A90"/>
    <w:rsid w:val="00A054AF"/>
    <w:rsid w:val="00A27487"/>
    <w:rsid w:val="00A370F4"/>
    <w:rsid w:val="00A46FBB"/>
    <w:rsid w:val="00A5103C"/>
    <w:rsid w:val="00A703E9"/>
    <w:rsid w:val="00A76A77"/>
    <w:rsid w:val="00A8698A"/>
    <w:rsid w:val="00A96F94"/>
    <w:rsid w:val="00A97097"/>
    <w:rsid w:val="00A97D7D"/>
    <w:rsid w:val="00AA5DF3"/>
    <w:rsid w:val="00AB5713"/>
    <w:rsid w:val="00AB72C3"/>
    <w:rsid w:val="00AC1406"/>
    <w:rsid w:val="00AC2426"/>
    <w:rsid w:val="00AD05E1"/>
    <w:rsid w:val="00AD5FD7"/>
    <w:rsid w:val="00AD6555"/>
    <w:rsid w:val="00AE303C"/>
    <w:rsid w:val="00AE6FE2"/>
    <w:rsid w:val="00B10691"/>
    <w:rsid w:val="00B1281B"/>
    <w:rsid w:val="00B54DAE"/>
    <w:rsid w:val="00B60CE9"/>
    <w:rsid w:val="00B60E71"/>
    <w:rsid w:val="00B64FCB"/>
    <w:rsid w:val="00B66F6D"/>
    <w:rsid w:val="00B8689B"/>
    <w:rsid w:val="00B94B64"/>
    <w:rsid w:val="00B967AA"/>
    <w:rsid w:val="00BA605B"/>
    <w:rsid w:val="00BB606E"/>
    <w:rsid w:val="00BC64C8"/>
    <w:rsid w:val="00BC6F79"/>
    <w:rsid w:val="00BD13A1"/>
    <w:rsid w:val="00BD2C2D"/>
    <w:rsid w:val="00BD5B96"/>
    <w:rsid w:val="00BE68A6"/>
    <w:rsid w:val="00BF4664"/>
    <w:rsid w:val="00C037DE"/>
    <w:rsid w:val="00C64996"/>
    <w:rsid w:val="00C75847"/>
    <w:rsid w:val="00C80660"/>
    <w:rsid w:val="00C9542A"/>
    <w:rsid w:val="00CA280E"/>
    <w:rsid w:val="00CD26F5"/>
    <w:rsid w:val="00CD49C0"/>
    <w:rsid w:val="00CD50D3"/>
    <w:rsid w:val="00CD54AB"/>
    <w:rsid w:val="00CD65AE"/>
    <w:rsid w:val="00CE125C"/>
    <w:rsid w:val="00CE7215"/>
    <w:rsid w:val="00D12660"/>
    <w:rsid w:val="00D13400"/>
    <w:rsid w:val="00D21BC5"/>
    <w:rsid w:val="00D26A4E"/>
    <w:rsid w:val="00D26E77"/>
    <w:rsid w:val="00D30AFA"/>
    <w:rsid w:val="00D46ED1"/>
    <w:rsid w:val="00D53461"/>
    <w:rsid w:val="00D66D7F"/>
    <w:rsid w:val="00D81F75"/>
    <w:rsid w:val="00D830E7"/>
    <w:rsid w:val="00D8746E"/>
    <w:rsid w:val="00D91585"/>
    <w:rsid w:val="00D918A2"/>
    <w:rsid w:val="00D93B82"/>
    <w:rsid w:val="00D974DB"/>
    <w:rsid w:val="00DA1C20"/>
    <w:rsid w:val="00DA1E8C"/>
    <w:rsid w:val="00DB2C24"/>
    <w:rsid w:val="00DC01F7"/>
    <w:rsid w:val="00DC0C1C"/>
    <w:rsid w:val="00DD4A2E"/>
    <w:rsid w:val="00DD7B99"/>
    <w:rsid w:val="00DE59C5"/>
    <w:rsid w:val="00DF338C"/>
    <w:rsid w:val="00DF54E5"/>
    <w:rsid w:val="00DF557C"/>
    <w:rsid w:val="00E05DF4"/>
    <w:rsid w:val="00E1120F"/>
    <w:rsid w:val="00E17D03"/>
    <w:rsid w:val="00E359A2"/>
    <w:rsid w:val="00E37340"/>
    <w:rsid w:val="00E418B4"/>
    <w:rsid w:val="00E56DAA"/>
    <w:rsid w:val="00E60A2A"/>
    <w:rsid w:val="00E60BFC"/>
    <w:rsid w:val="00E7687D"/>
    <w:rsid w:val="00EA61F4"/>
    <w:rsid w:val="00EE4A1D"/>
    <w:rsid w:val="00EF3DD9"/>
    <w:rsid w:val="00F01300"/>
    <w:rsid w:val="00F01BA4"/>
    <w:rsid w:val="00F055AC"/>
    <w:rsid w:val="00F06900"/>
    <w:rsid w:val="00F20D69"/>
    <w:rsid w:val="00F215D4"/>
    <w:rsid w:val="00F3090E"/>
    <w:rsid w:val="00F32D0F"/>
    <w:rsid w:val="00F33B1B"/>
    <w:rsid w:val="00F44AA2"/>
    <w:rsid w:val="00F6089C"/>
    <w:rsid w:val="00F6512A"/>
    <w:rsid w:val="00F676D7"/>
    <w:rsid w:val="00F72AA2"/>
    <w:rsid w:val="00F81EA4"/>
    <w:rsid w:val="00FA35AC"/>
    <w:rsid w:val="00FA43F1"/>
    <w:rsid w:val="00FA7A4D"/>
    <w:rsid w:val="00FC70AE"/>
    <w:rsid w:val="00FD7CAB"/>
    <w:rsid w:val="00FF02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57D2"/>
    <w:pPr>
      <w:overflowPunct w:val="0"/>
      <w:autoSpaceDE w:val="0"/>
      <w:autoSpaceDN w:val="0"/>
      <w:adjustRightInd w:val="0"/>
      <w:textAlignment w:val="baseline"/>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257D2"/>
    <w:pPr>
      <w:tabs>
        <w:tab w:val="center" w:pos="4819"/>
        <w:tab w:val="right" w:pos="9638"/>
      </w:tabs>
    </w:pPr>
  </w:style>
  <w:style w:type="paragraph" w:styleId="Pidipagina">
    <w:name w:val="footer"/>
    <w:basedOn w:val="Normale"/>
    <w:rsid w:val="007257D2"/>
    <w:pPr>
      <w:tabs>
        <w:tab w:val="center" w:pos="4819"/>
        <w:tab w:val="right" w:pos="9638"/>
      </w:tabs>
    </w:pPr>
  </w:style>
  <w:style w:type="paragraph" w:styleId="Testofumetto">
    <w:name w:val="Balloon Text"/>
    <w:basedOn w:val="Normale"/>
    <w:semiHidden/>
    <w:rsid w:val="009A7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1097">
      <w:bodyDiv w:val="1"/>
      <w:marLeft w:val="0"/>
      <w:marRight w:val="0"/>
      <w:marTop w:val="0"/>
      <w:marBottom w:val="0"/>
      <w:divBdr>
        <w:top w:val="none" w:sz="0" w:space="0" w:color="auto"/>
        <w:left w:val="none" w:sz="0" w:space="0" w:color="auto"/>
        <w:bottom w:val="none" w:sz="0" w:space="0" w:color="auto"/>
        <w:right w:val="none" w:sz="0" w:space="0" w:color="auto"/>
      </w:divBdr>
    </w:div>
    <w:div w:id="8171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3453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POWER OF ATTORNEY</vt:lpstr>
    </vt:vector>
  </TitlesOfParts>
  <Company>Ufficio Brevetti</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dc:title>
  <dc:subject/>
  <dc:creator>Carla Mongiello</dc:creator>
  <cp:keywords/>
  <dc:description/>
  <cp:lastModifiedBy>Carlotta Andreoli</cp:lastModifiedBy>
  <cp:revision>3</cp:revision>
  <cp:lastPrinted>2012-12-04T13:20:00Z</cp:lastPrinted>
  <dcterms:created xsi:type="dcterms:W3CDTF">2012-12-04T13:20:00Z</dcterms:created>
  <dcterms:modified xsi:type="dcterms:W3CDTF">2012-12-06T09:58:00Z</dcterms:modified>
</cp:coreProperties>
</file>